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1" w:rsidRPr="00810A8A" w:rsidRDefault="00C44231" w:rsidP="00C44231">
      <w:pPr>
        <w:ind w:left="-1417" w:right="-1417"/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C44231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C44231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C44231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86342E" w:rsidP="0086342E">
      <w:pPr>
        <w:jc w:val="center"/>
        <w:rPr>
          <w:rFonts w:asciiTheme="majorHAnsi" w:hAnsiTheme="majorHAnsi"/>
          <w:b/>
          <w:noProof/>
          <w:sz w:val="28"/>
          <w:szCs w:val="28"/>
          <w:lang w:val="en-US" w:eastAsia="tr-TR"/>
        </w:rPr>
      </w:pPr>
      <w:r w:rsidRPr="00810A8A"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inline distT="0" distB="0" distL="0" distR="0" wp14:anchorId="2B9B708B" wp14:editId="05395100">
            <wp:extent cx="3305175" cy="1638300"/>
            <wp:effectExtent l="19050" t="0" r="9525" b="0"/>
            <wp:docPr id="4" name="Resim 2" descr="C:\Users\dincerbey\Desktop\tojeltsayı1\aliGonderilecek\toj_kucukLogoLB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cerbey\Desktop\tojeltsayı1\aliGonderilecek\toj_kucukLogoLB.f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4D" w:rsidRPr="00810A8A" w:rsidRDefault="00C8404D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5D60A1" w:rsidRPr="00810A8A" w:rsidRDefault="00DD5400" w:rsidP="00C8404D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5756910" cy="24568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FD" w:rsidRPr="00810A8A" w:rsidRDefault="00996DFD" w:rsidP="00C8404D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5D60A1" w:rsidRPr="00810A8A" w:rsidRDefault="005D60A1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E-ISSN:</w:t>
      </w:r>
      <w:r w:rsidRPr="00810A8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C8404D" w:rsidRPr="00810A8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DD5400">
        <w:rPr>
          <w:rFonts w:asciiTheme="majorHAnsi" w:hAnsiTheme="majorHAnsi"/>
          <w:sz w:val="28"/>
          <w:szCs w:val="28"/>
          <w:lang w:val="en-US"/>
        </w:rPr>
        <w:t>2458-9918</w:t>
      </w:r>
    </w:p>
    <w:p w:rsidR="00996DFD" w:rsidRPr="00810A8A" w:rsidRDefault="00996DFD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C8404D" w:rsidRPr="00810A8A" w:rsidRDefault="00C8404D" w:rsidP="00C8404D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Contact</w:t>
      </w:r>
      <w:r w:rsidR="00BE5788" w:rsidRPr="00810A8A">
        <w:rPr>
          <w:rFonts w:asciiTheme="majorHAnsi" w:hAnsiTheme="majorHAnsi"/>
          <w:b/>
          <w:sz w:val="28"/>
          <w:szCs w:val="28"/>
          <w:lang w:val="en-US"/>
        </w:rPr>
        <w:t>s</w:t>
      </w: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: </w:t>
      </w:r>
    </w:p>
    <w:p w:rsidR="00DD5400" w:rsidRPr="00DD5400" w:rsidRDefault="00DD5400" w:rsidP="00DD540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D5400">
        <w:rPr>
          <w:rFonts w:asciiTheme="majorHAnsi" w:hAnsiTheme="majorHAnsi"/>
          <w:sz w:val="28"/>
          <w:szCs w:val="28"/>
          <w:lang w:val="en-US"/>
        </w:rPr>
        <w:t xml:space="preserve">Home page: </w:t>
      </w:r>
      <w:r w:rsidR="00D92CCF">
        <w:rPr>
          <w:rFonts w:asciiTheme="majorHAnsi" w:hAnsiTheme="majorHAnsi"/>
          <w:sz w:val="28"/>
          <w:szCs w:val="28"/>
          <w:lang w:val="en-US"/>
        </w:rPr>
        <w:t>www.tojelt.com</w:t>
      </w:r>
      <w:r w:rsidRPr="00DD5400">
        <w:rPr>
          <w:rFonts w:asciiTheme="majorHAnsi" w:hAnsiTheme="majorHAnsi"/>
          <w:sz w:val="28"/>
          <w:szCs w:val="28"/>
          <w:lang w:val="en-US"/>
        </w:rPr>
        <w:t xml:space="preserve">  </w:t>
      </w:r>
    </w:p>
    <w:p w:rsidR="00DD5400" w:rsidRPr="00DD5400" w:rsidRDefault="00DD5400" w:rsidP="00DD540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D5400">
        <w:rPr>
          <w:rFonts w:asciiTheme="majorHAnsi" w:hAnsiTheme="majorHAnsi"/>
          <w:sz w:val="28"/>
          <w:szCs w:val="28"/>
          <w:lang w:val="en-US"/>
        </w:rPr>
        <w:t xml:space="preserve">E-mail: elt.tojelt@gmail.com  </w:t>
      </w:r>
    </w:p>
    <w:p w:rsidR="00DD5400" w:rsidRPr="00DD5400" w:rsidRDefault="00DD5400" w:rsidP="00DD5400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DD5400">
        <w:rPr>
          <w:rFonts w:asciiTheme="majorHAnsi" w:hAnsiTheme="majorHAnsi"/>
          <w:b/>
          <w:sz w:val="28"/>
          <w:szCs w:val="28"/>
          <w:lang w:val="en-US"/>
        </w:rPr>
        <w:t xml:space="preserve">Owner of the Journal: </w:t>
      </w:r>
    </w:p>
    <w:p w:rsidR="00A24E32" w:rsidRPr="00810A8A" w:rsidRDefault="00D92CCF" w:rsidP="00DD5400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Assoc</w:t>
      </w:r>
      <w:r w:rsidR="00DD5400" w:rsidRPr="00DD5400">
        <w:rPr>
          <w:rFonts w:asciiTheme="majorHAnsi" w:hAnsiTheme="majorHAnsi"/>
          <w:sz w:val="28"/>
          <w:szCs w:val="28"/>
          <w:lang w:val="en-US"/>
        </w:rPr>
        <w:t>. Prof. Dr. Ahmet Selçuk AKDEMİR</w:t>
      </w:r>
      <w:r w:rsidR="00DD5400">
        <w:rPr>
          <w:rFonts w:asciiTheme="majorHAnsi" w:hAnsiTheme="majorHAnsi"/>
          <w:sz w:val="28"/>
          <w:szCs w:val="28"/>
          <w:lang w:val="en-US"/>
        </w:rPr>
        <w:t xml:space="preserve"> (</w:t>
      </w:r>
      <w:r>
        <w:rPr>
          <w:rFonts w:asciiTheme="majorHAnsi" w:hAnsiTheme="majorHAnsi"/>
          <w:sz w:val="28"/>
          <w:szCs w:val="28"/>
          <w:lang w:val="en-US"/>
        </w:rPr>
        <w:t>Malatya Turgut Özal</w:t>
      </w:r>
      <w:r w:rsidR="00DD5400">
        <w:rPr>
          <w:rFonts w:asciiTheme="majorHAnsi" w:hAnsiTheme="majorHAnsi"/>
          <w:sz w:val="28"/>
          <w:szCs w:val="28"/>
          <w:lang w:val="en-US"/>
        </w:rPr>
        <w:t xml:space="preserve"> University)</w:t>
      </w:r>
    </w:p>
    <w:p w:rsidR="00996DFD" w:rsidRPr="00810A8A" w:rsidRDefault="00996DFD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96DFD" w:rsidRPr="00810A8A" w:rsidRDefault="00996DFD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5D60A1" w:rsidRPr="00BE7DD4" w:rsidRDefault="0086342E" w:rsidP="00C8404D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All Rights Reserved. No part of this publication may be reproduced, stored or introduced into a retrieval system, or transmitted in any form, or by any means, electronic, mechanical, photocopying, recording, or otherwise, without </w:t>
      </w:r>
      <w:r w:rsidR="00996DFD" w:rsidRPr="00BE7DD4">
        <w:rPr>
          <w:rFonts w:asciiTheme="majorHAnsi" w:hAnsiTheme="majorHAnsi"/>
          <w:sz w:val="20"/>
          <w:szCs w:val="20"/>
          <w:lang w:val="en-US"/>
        </w:rPr>
        <w:t xml:space="preserve">the </w:t>
      </w:r>
      <w:r w:rsidRPr="00BE7DD4">
        <w:rPr>
          <w:rFonts w:asciiTheme="majorHAnsi" w:hAnsiTheme="majorHAnsi"/>
          <w:sz w:val="20"/>
          <w:szCs w:val="20"/>
          <w:lang w:val="en-US"/>
        </w:rPr>
        <w:t>prior written permission of the TOJELT.</w:t>
      </w:r>
    </w:p>
    <w:p w:rsidR="005D60A1" w:rsidRPr="00BE7DD4" w:rsidRDefault="0086342E" w:rsidP="00C8404D">
      <w:pPr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BE7DD4">
        <w:rPr>
          <w:rFonts w:asciiTheme="majorHAnsi" w:hAnsiTheme="majorHAnsi"/>
          <w:b/>
          <w:sz w:val="20"/>
          <w:szCs w:val="20"/>
          <w:lang w:val="en-US"/>
        </w:rPr>
        <w:lastRenderedPageBreak/>
        <w:t xml:space="preserve">Copyright © </w:t>
      </w:r>
      <w:r w:rsidR="00D92CCF">
        <w:rPr>
          <w:rFonts w:asciiTheme="majorHAnsi" w:hAnsiTheme="majorHAnsi"/>
          <w:b/>
          <w:sz w:val="20"/>
          <w:szCs w:val="20"/>
          <w:lang w:val="en-US"/>
        </w:rPr>
        <w:t>2022</w:t>
      </w:r>
      <w:r w:rsidRPr="00BE7DD4">
        <w:rPr>
          <w:rFonts w:asciiTheme="majorHAnsi" w:hAnsiTheme="majorHAnsi"/>
          <w:b/>
          <w:sz w:val="20"/>
          <w:szCs w:val="20"/>
          <w:lang w:val="en-US"/>
        </w:rPr>
        <w:t xml:space="preserve"> –</w:t>
      </w:r>
      <w:r w:rsidR="00C8404D" w:rsidRPr="00BE7DD4">
        <w:rPr>
          <w:rFonts w:asciiTheme="majorHAnsi" w:hAnsiTheme="majorHAnsi"/>
          <w:b/>
          <w:sz w:val="20"/>
          <w:szCs w:val="20"/>
          <w:lang w:val="en-US"/>
        </w:rPr>
        <w:t xml:space="preserve"> Turkish Online Journal of English Language Teaching (TOJELT)</w:t>
      </w:r>
    </w:p>
    <w:p w:rsidR="005D60A1" w:rsidRPr="00810A8A" w:rsidRDefault="005D60A1">
      <w:pPr>
        <w:rPr>
          <w:rFonts w:asciiTheme="majorHAnsi" w:hAnsiTheme="majorHAnsi"/>
          <w:sz w:val="28"/>
          <w:szCs w:val="28"/>
          <w:lang w:val="en-US"/>
        </w:rPr>
      </w:pPr>
    </w:p>
    <w:p w:rsidR="005D60A1" w:rsidRPr="00810A8A" w:rsidRDefault="005D60A1">
      <w:pPr>
        <w:rPr>
          <w:rFonts w:asciiTheme="majorHAnsi" w:hAnsiTheme="majorHAnsi"/>
          <w:sz w:val="28"/>
          <w:szCs w:val="28"/>
          <w:lang w:val="en-US"/>
        </w:rPr>
      </w:pPr>
    </w:p>
    <w:p w:rsidR="00CC738C" w:rsidRPr="00810A8A" w:rsidRDefault="00CC738C">
      <w:pPr>
        <w:rPr>
          <w:rFonts w:asciiTheme="majorHAnsi" w:hAnsiTheme="majorHAnsi"/>
          <w:sz w:val="28"/>
          <w:szCs w:val="28"/>
          <w:lang w:val="en-US"/>
        </w:rPr>
      </w:pPr>
    </w:p>
    <w:p w:rsidR="005D60A1" w:rsidRPr="00810A8A" w:rsidRDefault="0086342E" w:rsidP="0086342E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810A8A"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 wp14:anchorId="02E531F0" wp14:editId="2DB97BDC">
            <wp:extent cx="3305175" cy="923925"/>
            <wp:effectExtent l="19050" t="0" r="9525" b="0"/>
            <wp:docPr id="5" name="Resim 3" descr="C:\Users\dincerbey\Desktop\tojeltsayı1\aliGonderilecek\sadeLogo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cerbey\Desktop\tojeltsayı1\aliGonderilecek\sadeLogo.f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A1" w:rsidRPr="00810A8A" w:rsidRDefault="0086342E" w:rsidP="004023AF">
      <w:pPr>
        <w:ind w:left="2832" w:firstLine="708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Editor-in-Chief</w:t>
      </w:r>
    </w:p>
    <w:p w:rsidR="00BE7DD4" w:rsidRDefault="00D92CCF" w:rsidP="00BE7DD4">
      <w:pPr>
        <w:jc w:val="center"/>
        <w:rPr>
          <w:rFonts w:asciiTheme="majorHAnsi" w:hAnsiTheme="majorHAnsi"/>
          <w:b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>Assoc</w:t>
      </w:r>
      <w:r w:rsidR="00C8404D" w:rsidRPr="00810A8A">
        <w:rPr>
          <w:rFonts w:asciiTheme="majorHAnsi" w:hAnsiTheme="majorHAnsi"/>
          <w:sz w:val="24"/>
          <w:szCs w:val="28"/>
          <w:lang w:val="en-US"/>
        </w:rPr>
        <w:t xml:space="preserve">. Prof. Dr. Ahmet Selçuk AKDEMİR </w:t>
      </w:r>
      <w:r>
        <w:rPr>
          <w:rFonts w:asciiTheme="majorHAnsi" w:hAnsiTheme="majorHAnsi"/>
          <w:sz w:val="24"/>
          <w:szCs w:val="28"/>
          <w:lang w:val="en-US"/>
        </w:rPr>
        <w:t>–</w:t>
      </w:r>
      <w:r w:rsidR="00810A8A">
        <w:rPr>
          <w:rFonts w:asciiTheme="majorHAnsi" w:hAnsiTheme="majorHAnsi"/>
          <w:sz w:val="24"/>
          <w:szCs w:val="28"/>
          <w:lang w:val="en-US"/>
        </w:rPr>
        <w:t xml:space="preserve"> </w:t>
      </w:r>
      <w:r>
        <w:rPr>
          <w:rFonts w:asciiTheme="majorHAnsi" w:hAnsiTheme="majorHAnsi"/>
          <w:sz w:val="24"/>
          <w:szCs w:val="28"/>
          <w:lang w:val="en-US"/>
        </w:rPr>
        <w:t>Malatya Turgut Özal</w:t>
      </w:r>
      <w:r w:rsidR="00810A8A">
        <w:rPr>
          <w:rFonts w:asciiTheme="majorHAnsi" w:hAnsiTheme="majorHAnsi"/>
          <w:sz w:val="24"/>
          <w:szCs w:val="28"/>
          <w:lang w:val="en-US"/>
        </w:rPr>
        <w:t xml:space="preserve"> University / </w:t>
      </w:r>
      <w:r w:rsidR="00C8404D" w:rsidRPr="00810A8A">
        <w:rPr>
          <w:rFonts w:asciiTheme="majorHAnsi" w:hAnsiTheme="majorHAnsi"/>
          <w:sz w:val="24"/>
          <w:szCs w:val="28"/>
          <w:lang w:val="en-US"/>
        </w:rPr>
        <w:t>Turkey</w:t>
      </w:r>
      <w:r w:rsidR="00C8404D" w:rsidRPr="00810A8A">
        <w:rPr>
          <w:rFonts w:asciiTheme="majorHAnsi" w:hAnsiTheme="majorHAnsi"/>
          <w:sz w:val="24"/>
          <w:szCs w:val="28"/>
          <w:lang w:val="en-US"/>
        </w:rPr>
        <w:br/>
      </w:r>
    </w:p>
    <w:p w:rsidR="004023AF" w:rsidRPr="00810A8A" w:rsidRDefault="004023AF" w:rsidP="00BE7DD4">
      <w:pPr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b/>
          <w:sz w:val="24"/>
          <w:szCs w:val="28"/>
          <w:lang w:val="en-US"/>
        </w:rPr>
        <w:t>Assistant Editor</w:t>
      </w:r>
    </w:p>
    <w:p w:rsidR="004023AF" w:rsidRPr="00810A8A" w:rsidRDefault="004023AF" w:rsidP="004023AF">
      <w:pPr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Berk Ilhan – </w:t>
      </w:r>
      <w:r w:rsidR="00D92CCF">
        <w:rPr>
          <w:rFonts w:asciiTheme="majorHAnsi" w:hAnsiTheme="majorHAnsi"/>
          <w:sz w:val="24"/>
          <w:szCs w:val="28"/>
          <w:lang w:val="en-US"/>
        </w:rPr>
        <w:t>Alanya Alaaddin Keykubat</w:t>
      </w:r>
      <w:r>
        <w:rPr>
          <w:rFonts w:asciiTheme="majorHAnsi" w:hAnsiTheme="majorHAnsi"/>
          <w:sz w:val="24"/>
          <w:szCs w:val="28"/>
          <w:lang w:val="en-US"/>
        </w:rPr>
        <w:t xml:space="preserve"> University / Turkey</w:t>
      </w:r>
    </w:p>
    <w:p w:rsidR="0086342E" w:rsidRPr="00BE7DD4" w:rsidRDefault="00810A8A" w:rsidP="0081240C">
      <w:pPr>
        <w:jc w:val="center"/>
        <w:rPr>
          <w:rFonts w:asciiTheme="majorHAnsi" w:hAnsiTheme="majorHAnsi"/>
          <w:b/>
          <w:lang w:val="en-US"/>
        </w:rPr>
      </w:pPr>
      <w:r w:rsidRPr="00BE7DD4">
        <w:rPr>
          <w:rFonts w:asciiTheme="majorHAnsi" w:hAnsiTheme="majorHAnsi"/>
          <w:b/>
          <w:lang w:val="en-US"/>
        </w:rPr>
        <w:t>Editorial &amp;</w:t>
      </w:r>
      <w:r w:rsidR="0086342E" w:rsidRPr="00BE7DD4">
        <w:rPr>
          <w:rFonts w:asciiTheme="majorHAnsi" w:hAnsiTheme="majorHAnsi"/>
          <w:b/>
          <w:lang w:val="en-US"/>
        </w:rPr>
        <w:t xml:space="preserve"> Advisory Board</w:t>
      </w:r>
      <w:r w:rsidR="00C8404D" w:rsidRPr="00BE7DD4">
        <w:rPr>
          <w:rFonts w:asciiTheme="majorHAnsi" w:hAnsiTheme="majorHAnsi"/>
          <w:b/>
          <w:lang w:val="en-US"/>
        </w:rPr>
        <w:t xml:space="preserve"> Members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Ali Fuad Selvi - Middle East Technical University / TRNC (Cyprus)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Çiler Hatipoğlu - Middle East Technical University / Turkey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Devo Y. Devrim- University of New England / Australia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Enrique Alejandro Basabes - Universidad Nacional de La Pampa Santa Rosa / Argentina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Gayane Hovhannisyan - Yerevan State Linguistic University / Armenia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Georgeta Rata - Banatuli University of Timişoara / Romania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Hasnaa Sary Helwaa - Benha University / Egypt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Inna Vladimirovna Pevneva - Kemerovo State University / Russian Federation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Jean-Marc Dewaele - University of London / England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Kyung Sook Cho - Busan National University of Education / South Korea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Dr. Maya Khemlani David - University of Malaya / Malaysia                                                                                  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Dr. Maya Sugita McEown - Waseda University / Japan 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Michał B. Paradowski - University of Warsaw / Poland</w:t>
      </w:r>
    </w:p>
    <w:p w:rsid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Dr. Michael W. Purdy - Union University / USA                                                                                             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Osamu Takeuchi - Kansai University, Osaka / Japan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Paul Kei Matsuda - Arizona State University / USA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Rebecca L. Oxford - University of Alabama at Birmingham / USA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Richard McGarry - Appalachian State University Boone, North Carolina / USA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Stephen Krashen - University of Southern California / USA</w:t>
      </w:r>
    </w:p>
    <w:p w:rsidR="0086342E" w:rsidRPr="00810A8A" w:rsidRDefault="00BE7DD4" w:rsidP="00BE7DD4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Yilin Sun - South Seattle College / USA</w:t>
      </w:r>
    </w:p>
    <w:p w:rsidR="005D60A1" w:rsidRPr="00810A8A" w:rsidRDefault="005D60A1">
      <w:pPr>
        <w:rPr>
          <w:rFonts w:asciiTheme="majorHAnsi" w:hAnsiTheme="majorHAnsi"/>
          <w:sz w:val="32"/>
          <w:szCs w:val="28"/>
          <w:lang w:val="en-US"/>
        </w:rPr>
      </w:pPr>
    </w:p>
    <w:p w:rsidR="0086342E" w:rsidRDefault="0086342E">
      <w:pPr>
        <w:rPr>
          <w:rFonts w:asciiTheme="majorHAnsi" w:hAnsiTheme="majorHAnsi"/>
          <w:sz w:val="32"/>
          <w:szCs w:val="28"/>
          <w:lang w:val="en-US"/>
        </w:rPr>
      </w:pPr>
    </w:p>
    <w:p w:rsidR="00BE7DD4" w:rsidRDefault="00BE7DD4">
      <w:pPr>
        <w:rPr>
          <w:rFonts w:asciiTheme="majorHAnsi" w:hAnsiTheme="majorHAnsi"/>
          <w:sz w:val="32"/>
          <w:szCs w:val="28"/>
          <w:lang w:val="en-US"/>
        </w:rPr>
      </w:pPr>
    </w:p>
    <w:p w:rsidR="00BE7DD4" w:rsidRPr="00810A8A" w:rsidRDefault="00BE7DD4">
      <w:pPr>
        <w:rPr>
          <w:rFonts w:asciiTheme="majorHAnsi" w:hAnsiTheme="majorHAnsi"/>
          <w:sz w:val="32"/>
          <w:szCs w:val="28"/>
          <w:lang w:val="en-US"/>
        </w:rPr>
      </w:pPr>
    </w:p>
    <w:p w:rsidR="0086342E" w:rsidRDefault="0086342E">
      <w:pPr>
        <w:rPr>
          <w:rFonts w:asciiTheme="majorHAnsi" w:hAnsiTheme="majorHAnsi"/>
          <w:sz w:val="28"/>
          <w:szCs w:val="28"/>
          <w:lang w:val="en-US"/>
        </w:rPr>
      </w:pPr>
    </w:p>
    <w:p w:rsidR="00DD5400" w:rsidRPr="00810A8A" w:rsidRDefault="00DD5400">
      <w:pPr>
        <w:rPr>
          <w:rFonts w:asciiTheme="majorHAnsi" w:hAnsiTheme="majorHAnsi"/>
          <w:sz w:val="28"/>
          <w:szCs w:val="28"/>
          <w:lang w:val="en-US"/>
        </w:rPr>
      </w:pPr>
    </w:p>
    <w:p w:rsidR="0086342E" w:rsidRPr="00810A8A" w:rsidRDefault="0086342E" w:rsidP="0086342E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810A8A"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 wp14:anchorId="3FD17F31" wp14:editId="6309443B">
            <wp:extent cx="3297949" cy="921905"/>
            <wp:effectExtent l="19050" t="0" r="0" b="0"/>
            <wp:docPr id="6" name="Resim 4" descr="C:\Users\dincerbey\Desktop\tojeltsayı1\aliGonderilecek\sadeLogo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ncerbey\Desktop\tojeltsayı1\aliGonderilecek\sadeLogo.f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2E" w:rsidRPr="00810A8A" w:rsidRDefault="0086342E">
      <w:pPr>
        <w:rPr>
          <w:rFonts w:asciiTheme="majorHAnsi" w:hAnsiTheme="majorHAnsi"/>
          <w:sz w:val="28"/>
          <w:szCs w:val="28"/>
          <w:lang w:val="en-US"/>
        </w:rPr>
      </w:pPr>
    </w:p>
    <w:p w:rsidR="005D60A1" w:rsidRDefault="005D60A1" w:rsidP="00C4423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TOJELT, Vol: </w:t>
      </w:r>
      <w:r w:rsidR="00D92CCF">
        <w:rPr>
          <w:rFonts w:asciiTheme="majorHAnsi" w:hAnsiTheme="majorHAnsi"/>
          <w:b/>
          <w:sz w:val="28"/>
          <w:szCs w:val="28"/>
          <w:lang w:val="en-US"/>
        </w:rPr>
        <w:t>7</w:t>
      </w:r>
      <w:r w:rsidR="004D1983">
        <w:rPr>
          <w:rFonts w:asciiTheme="majorHAnsi" w:hAnsiTheme="majorHAnsi"/>
          <w:b/>
          <w:sz w:val="28"/>
          <w:szCs w:val="28"/>
          <w:lang w:val="en-US"/>
        </w:rPr>
        <w:t xml:space="preserve"> Issue: </w:t>
      </w:r>
      <w:r w:rsidR="006666A6">
        <w:rPr>
          <w:rFonts w:asciiTheme="majorHAnsi" w:hAnsiTheme="majorHAnsi"/>
          <w:b/>
          <w:sz w:val="28"/>
          <w:szCs w:val="28"/>
          <w:lang w:val="en-US"/>
        </w:rPr>
        <w:t>2</w:t>
      </w: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 Year: </w:t>
      </w:r>
      <w:r w:rsidR="00D92CCF">
        <w:rPr>
          <w:rFonts w:asciiTheme="majorHAnsi" w:hAnsiTheme="majorHAnsi"/>
          <w:b/>
          <w:sz w:val="28"/>
          <w:szCs w:val="28"/>
          <w:lang w:val="en-US"/>
        </w:rPr>
        <w:t>2022</w:t>
      </w:r>
    </w:p>
    <w:p w:rsidR="00BE7DD4" w:rsidRDefault="00BE7DD4" w:rsidP="00C4423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E7DD4" w:rsidRPr="00810A8A" w:rsidRDefault="00BE7DD4" w:rsidP="00C4423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/>
        </w:rPr>
        <w:id w:val="61541688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C721E8" w:rsidRPr="00810A8A" w:rsidRDefault="00C721E8">
          <w:pPr>
            <w:pStyle w:val="TBal"/>
            <w:rPr>
              <w:lang w:val="en-US"/>
            </w:rPr>
          </w:pPr>
          <w:r w:rsidRPr="00420A79">
            <w:rPr>
              <w:color w:val="auto"/>
              <w:lang w:val="en-US"/>
            </w:rPr>
            <w:t>CONTENTS</w:t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  <w:t xml:space="preserve">          Page</w:t>
          </w:r>
          <w:r w:rsidRPr="00810A8A">
            <w:rPr>
              <w:lang w:val="en-US"/>
            </w:rPr>
            <w:tab/>
          </w:r>
          <w:r w:rsidRPr="00810A8A">
            <w:rPr>
              <w:lang w:val="en-US"/>
            </w:rPr>
            <w:tab/>
          </w:r>
        </w:p>
        <w:p w:rsidR="00C721E8" w:rsidRPr="00810A8A" w:rsidRDefault="00C721E8" w:rsidP="00810A8A">
          <w:pPr>
            <w:pStyle w:val="T2"/>
            <w:rPr>
              <w:lang w:val="en-US"/>
            </w:rPr>
          </w:pPr>
          <w:r w:rsidRPr="00810A8A">
            <w:rPr>
              <w:rStyle w:val="Balk1Char"/>
              <w:b w:val="0"/>
              <w:color w:val="auto"/>
              <w:sz w:val="24"/>
              <w:szCs w:val="24"/>
              <w:lang w:val="en-US"/>
            </w:rPr>
            <w:t xml:space="preserve">Editorial </w:t>
          </w:r>
          <w:r w:rsidR="00DD5400">
            <w:rPr>
              <w:rStyle w:val="Balk1Char"/>
              <w:b w:val="0"/>
              <w:color w:val="auto"/>
              <w:sz w:val="24"/>
              <w:szCs w:val="24"/>
              <w:lang w:val="en-US"/>
            </w:rPr>
            <w:t xml:space="preserve"> </w:t>
          </w:r>
          <w:r w:rsidRPr="00810A8A">
            <w:rPr>
              <w:lang w:val="en-US"/>
            </w:rPr>
            <w:ptab w:relativeTo="margin" w:alignment="right" w:leader="dot"/>
          </w:r>
          <w:r w:rsidRPr="00810A8A">
            <w:rPr>
              <w:lang w:val="en-US"/>
            </w:rPr>
            <w:t>ı</w:t>
          </w:r>
        </w:p>
        <w:p w:rsidR="00C721E8" w:rsidRPr="00810A8A" w:rsidRDefault="00C721E8" w:rsidP="00C721E8">
          <w:pPr>
            <w:pStyle w:val="T1"/>
            <w:rPr>
              <w:lang w:val="en-US"/>
            </w:rPr>
          </w:pPr>
          <w:r w:rsidRPr="00810A8A">
            <w:rPr>
              <w:rStyle w:val="Balk1Char"/>
              <w:color w:val="auto"/>
              <w:sz w:val="24"/>
              <w:szCs w:val="24"/>
              <w:lang w:val="en-US"/>
            </w:rPr>
            <w:t>Articles</w:t>
          </w:r>
          <w:r w:rsidRPr="00810A8A">
            <w:rPr>
              <w:lang w:val="en-US"/>
            </w:rPr>
            <w:t xml:space="preserve">  </w:t>
          </w:r>
        </w:p>
        <w:p w:rsidR="006666A6" w:rsidRDefault="006666A6" w:rsidP="00810A8A">
          <w:pPr>
            <w:pStyle w:val="T2"/>
            <w:rPr>
              <w:rStyle w:val="Balk1Char"/>
              <w:b w:val="0"/>
              <w:color w:val="auto"/>
              <w:sz w:val="24"/>
              <w:szCs w:val="24"/>
              <w:lang w:val="en-US"/>
            </w:rPr>
          </w:pPr>
          <w:r w:rsidRPr="006666A6">
            <w:rPr>
              <w:rStyle w:val="Balk1Char"/>
              <w:b w:val="0"/>
              <w:color w:val="auto"/>
              <w:sz w:val="24"/>
              <w:szCs w:val="24"/>
              <w:lang w:val="en-US"/>
            </w:rPr>
            <w:t>Unraveling the Linguistic Odyssey: An Investigation into the Intricate Nature of Language Development and Social Communication Skills in Autism Spectrum Disorders within the Context of Developmental Linguistics</w:t>
          </w:r>
        </w:p>
        <w:p w:rsidR="00C721E8" w:rsidRPr="00810A8A" w:rsidRDefault="00D92CCF" w:rsidP="00810A8A">
          <w:pPr>
            <w:pStyle w:val="T2"/>
            <w:rPr>
              <w:i/>
              <w:lang w:val="en-US"/>
            </w:rPr>
          </w:pPr>
          <w:r>
            <w:rPr>
              <w:i/>
              <w:lang w:val="en-US"/>
            </w:rPr>
            <w:t>Sinan Özyurt</w:t>
          </w:r>
          <w:r w:rsidR="00C721E8" w:rsidRPr="00810A8A">
            <w:rPr>
              <w:i/>
              <w:lang w:val="en-US"/>
            </w:rPr>
            <w:t xml:space="preserve"> </w:t>
          </w:r>
          <w:r w:rsidR="00C721E8" w:rsidRPr="00810A8A">
            <w:rPr>
              <w:i/>
              <w:lang w:val="en-US"/>
            </w:rPr>
            <w:ptab w:relativeTo="margin" w:alignment="right" w:leader="dot"/>
          </w:r>
          <w:r w:rsidR="006666A6">
            <w:rPr>
              <w:i/>
              <w:lang w:val="en-US"/>
            </w:rPr>
            <w:t>58-96</w:t>
          </w:r>
        </w:p>
        <w:p w:rsidR="00D92CCF" w:rsidRDefault="00D92CCF" w:rsidP="00810A8A">
          <w:pPr>
            <w:pStyle w:val="T2"/>
            <w:rPr>
              <w:rStyle w:val="Balk1Char"/>
              <w:b w:val="0"/>
              <w:color w:val="auto"/>
              <w:sz w:val="24"/>
              <w:szCs w:val="24"/>
              <w:lang w:val="en-US"/>
            </w:rPr>
          </w:pPr>
          <w:r w:rsidRPr="00D92CCF">
            <w:rPr>
              <w:rStyle w:val="Balk1Char"/>
              <w:b w:val="0"/>
              <w:color w:val="auto"/>
              <w:sz w:val="24"/>
              <w:szCs w:val="24"/>
              <w:lang w:val="en-US"/>
            </w:rPr>
            <w:t>Cross-subject grammar transferability to writing ability: A rhetoric-based grammar approach to improving writing skills</w:t>
          </w:r>
        </w:p>
        <w:p w:rsidR="00C721E8" w:rsidRPr="00810A8A" w:rsidRDefault="006666A6" w:rsidP="00D92CCF">
          <w:pPr>
            <w:pStyle w:val="T2"/>
            <w:rPr>
              <w:lang w:val="en-US"/>
            </w:rPr>
          </w:pPr>
          <w:r>
            <w:rPr>
              <w:i/>
              <w:lang w:val="en-US"/>
            </w:rPr>
            <w:t>Kyung Sook Cho</w:t>
          </w:r>
          <w:bookmarkStart w:id="0" w:name="_GoBack"/>
          <w:bookmarkEnd w:id="0"/>
          <w:r w:rsidR="00C721E8" w:rsidRPr="00810A8A">
            <w:rPr>
              <w:lang w:val="en-US"/>
            </w:rPr>
            <w:t xml:space="preserve"> </w:t>
          </w:r>
          <w:r w:rsidR="00C721E8" w:rsidRPr="00D92CCF">
            <w:rPr>
              <w:i/>
              <w:lang w:val="en-US"/>
            </w:rPr>
            <w:ptab w:relativeTo="margin" w:alignment="right" w:leader="dot"/>
          </w:r>
          <w:r>
            <w:rPr>
              <w:i/>
              <w:lang w:val="en-US"/>
            </w:rPr>
            <w:t>97-108</w:t>
          </w:r>
        </w:p>
      </w:sdtContent>
    </w:sdt>
    <w:p w:rsidR="005D60A1" w:rsidRPr="00810A8A" w:rsidRDefault="005D60A1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 w:rsidP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810A8A" w:rsidRPr="00810A8A" w:rsidRDefault="00810A8A">
      <w:pPr>
        <w:rPr>
          <w:rFonts w:asciiTheme="majorHAnsi" w:hAnsiTheme="majorHAnsi"/>
          <w:sz w:val="28"/>
          <w:szCs w:val="28"/>
          <w:lang w:val="en-US"/>
        </w:rPr>
      </w:pPr>
    </w:p>
    <w:p w:rsidR="00810A8A" w:rsidRPr="00810A8A" w:rsidRDefault="00810A8A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B9432D" w:rsidRPr="00810A8A" w:rsidRDefault="00B9432D" w:rsidP="004C4937">
      <w:pPr>
        <w:spacing w:line="240" w:lineRule="auto"/>
        <w:ind w:firstLine="708"/>
        <w:jc w:val="center"/>
        <w:rPr>
          <w:rFonts w:asciiTheme="majorHAnsi" w:hAnsiTheme="majorHAnsi"/>
          <w:b/>
          <w:sz w:val="24"/>
          <w:szCs w:val="28"/>
          <w:lang w:val="en-US"/>
        </w:rPr>
      </w:pPr>
    </w:p>
    <w:p w:rsidR="00BE7DD4" w:rsidRDefault="00BE7DD4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E7DD4" w:rsidRDefault="00BE7DD4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E7DD4" w:rsidRDefault="00BE7DD4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92CCF" w:rsidRDefault="00D92CCF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92CCF" w:rsidRDefault="00D92CCF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D60A1" w:rsidRPr="00810A8A" w:rsidRDefault="00BB7BCE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E</w:t>
      </w:r>
      <w:r w:rsidR="00BE5788" w:rsidRPr="00810A8A">
        <w:rPr>
          <w:rFonts w:asciiTheme="majorHAnsi" w:hAnsiTheme="majorHAnsi"/>
          <w:b/>
          <w:sz w:val="28"/>
          <w:szCs w:val="28"/>
          <w:lang w:val="en-US"/>
        </w:rPr>
        <w:t>ditorial</w:t>
      </w: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 M</w:t>
      </w:r>
      <w:r w:rsidR="005D60A1" w:rsidRPr="00810A8A">
        <w:rPr>
          <w:rFonts w:asciiTheme="majorHAnsi" w:hAnsiTheme="majorHAnsi"/>
          <w:b/>
          <w:sz w:val="28"/>
          <w:szCs w:val="28"/>
          <w:lang w:val="en-US"/>
        </w:rPr>
        <w:t>essage</w:t>
      </w:r>
    </w:p>
    <w:p w:rsidR="00B9432D" w:rsidRPr="00810A8A" w:rsidRDefault="00B9432D" w:rsidP="00BB7BCE">
      <w:pPr>
        <w:spacing w:line="240" w:lineRule="auto"/>
        <w:ind w:firstLine="708"/>
        <w:rPr>
          <w:rFonts w:asciiTheme="majorHAnsi" w:hAnsiTheme="majorHAnsi"/>
          <w:sz w:val="24"/>
          <w:szCs w:val="28"/>
          <w:lang w:val="en-US"/>
        </w:rPr>
      </w:pPr>
      <w:r w:rsidRPr="00810A8A">
        <w:rPr>
          <w:rFonts w:asciiTheme="majorHAnsi" w:hAnsiTheme="majorHAnsi"/>
          <w:sz w:val="24"/>
          <w:szCs w:val="28"/>
          <w:lang w:val="en-US"/>
        </w:rPr>
        <w:t xml:space="preserve">Dear </w:t>
      </w:r>
      <w:r w:rsidR="00BE5788" w:rsidRPr="00810A8A">
        <w:rPr>
          <w:rFonts w:asciiTheme="majorHAnsi" w:hAnsiTheme="majorHAnsi"/>
          <w:sz w:val="24"/>
          <w:szCs w:val="28"/>
          <w:lang w:val="en-US"/>
        </w:rPr>
        <w:t>Colleagues</w:t>
      </w:r>
      <w:r w:rsidR="0074687F" w:rsidRPr="00810A8A">
        <w:rPr>
          <w:rFonts w:asciiTheme="majorHAnsi" w:hAnsiTheme="majorHAnsi"/>
          <w:sz w:val="24"/>
          <w:szCs w:val="28"/>
          <w:lang w:val="en-US"/>
        </w:rPr>
        <w:t>,</w:t>
      </w:r>
      <w:r w:rsidRPr="00810A8A">
        <w:rPr>
          <w:rFonts w:asciiTheme="majorHAnsi" w:hAnsiTheme="majorHAnsi"/>
          <w:sz w:val="24"/>
          <w:szCs w:val="28"/>
          <w:lang w:val="en-US"/>
        </w:rPr>
        <w:t xml:space="preserve"> </w:t>
      </w:r>
    </w:p>
    <w:p w:rsidR="00996DFD" w:rsidRPr="00810A8A" w:rsidRDefault="00DD5400" w:rsidP="00BB7BCE">
      <w:pPr>
        <w:spacing w:line="240" w:lineRule="auto"/>
        <w:ind w:firstLine="708"/>
        <w:jc w:val="both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>New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 issue of Turkish Online Journal of English Language Teaching (</w:t>
      </w:r>
      <w:r w:rsidR="000F7331" w:rsidRPr="00810A8A">
        <w:rPr>
          <w:rFonts w:asciiTheme="majorHAnsi" w:hAnsiTheme="majorHAnsi"/>
          <w:i/>
          <w:sz w:val="24"/>
          <w:szCs w:val="28"/>
          <w:lang w:val="en-US"/>
        </w:rPr>
        <w:t>TOJELT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) </w:t>
      </w:r>
      <w:r w:rsidR="00BE5788" w:rsidRPr="00810A8A">
        <w:rPr>
          <w:rFonts w:asciiTheme="majorHAnsi" w:hAnsiTheme="majorHAnsi"/>
          <w:sz w:val="24"/>
          <w:szCs w:val="28"/>
          <w:lang w:val="en-US"/>
        </w:rPr>
        <w:t>is online now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 </w:t>
      </w:r>
      <w:r w:rsidR="007540CA" w:rsidRPr="00810A8A">
        <w:rPr>
          <w:rFonts w:asciiTheme="majorHAnsi" w:hAnsiTheme="majorHAnsi"/>
          <w:sz w:val="24"/>
          <w:szCs w:val="28"/>
          <w:lang w:val="en-US"/>
        </w:rPr>
        <w:t>with a rich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 academic content</w:t>
      </w:r>
      <w:r w:rsidR="00825065" w:rsidRPr="00810A8A">
        <w:rPr>
          <w:rFonts w:asciiTheme="majorHAnsi" w:hAnsiTheme="majorHAnsi"/>
          <w:sz w:val="24"/>
          <w:szCs w:val="28"/>
          <w:lang w:val="en-US"/>
        </w:rPr>
        <w:t xml:space="preserve">. </w:t>
      </w:r>
      <w:r w:rsidR="004023AF">
        <w:rPr>
          <w:rFonts w:asciiTheme="majorHAnsi" w:hAnsiTheme="majorHAnsi"/>
          <w:sz w:val="24"/>
          <w:szCs w:val="28"/>
          <w:lang w:val="en-US"/>
        </w:rPr>
        <w:t>W</w:t>
      </w:r>
      <w:r w:rsidR="00810A8A" w:rsidRPr="00810A8A">
        <w:rPr>
          <w:rFonts w:asciiTheme="majorHAnsi" w:hAnsiTheme="majorHAnsi"/>
          <w:sz w:val="24"/>
          <w:szCs w:val="28"/>
          <w:lang w:val="en-US"/>
        </w:rPr>
        <w:t>e</w:t>
      </w:r>
      <w:r w:rsidR="007F13C1" w:rsidRPr="00810A8A">
        <w:rPr>
          <w:rFonts w:asciiTheme="majorHAnsi" w:hAnsiTheme="majorHAnsi"/>
          <w:sz w:val="24"/>
          <w:szCs w:val="28"/>
          <w:lang w:val="en-US"/>
        </w:rPr>
        <w:t xml:space="preserve"> sincerely thank all board members and the </w:t>
      </w:r>
      <w:r w:rsidR="00810A8A" w:rsidRPr="00810A8A">
        <w:rPr>
          <w:rFonts w:asciiTheme="majorHAnsi" w:hAnsiTheme="majorHAnsi"/>
          <w:sz w:val="24"/>
          <w:szCs w:val="28"/>
          <w:lang w:val="en-US"/>
        </w:rPr>
        <w:t>referees for</w:t>
      </w:r>
      <w:r w:rsidR="007F13C1" w:rsidRPr="00810A8A">
        <w:rPr>
          <w:rFonts w:asciiTheme="majorHAnsi" w:hAnsiTheme="majorHAnsi"/>
          <w:sz w:val="24"/>
          <w:szCs w:val="28"/>
          <w:lang w:val="en-US"/>
        </w:rPr>
        <w:t xml:space="preserve"> their efforts </w:t>
      </w:r>
      <w:r w:rsidR="00996DFD" w:rsidRPr="00810A8A">
        <w:rPr>
          <w:rFonts w:asciiTheme="majorHAnsi" w:hAnsiTheme="majorHAnsi"/>
          <w:sz w:val="24"/>
          <w:szCs w:val="28"/>
          <w:lang w:val="en-US"/>
        </w:rPr>
        <w:t>in the publicatio</w:t>
      </w:r>
      <w:r w:rsidR="00027A19" w:rsidRPr="00810A8A">
        <w:rPr>
          <w:rFonts w:asciiTheme="majorHAnsi" w:hAnsiTheme="majorHAnsi"/>
          <w:sz w:val="24"/>
          <w:szCs w:val="28"/>
          <w:lang w:val="en-US"/>
        </w:rPr>
        <w:t xml:space="preserve">n process of the issue. </w:t>
      </w:r>
    </w:p>
    <w:p w:rsidR="007F13C1" w:rsidRPr="00810A8A" w:rsidRDefault="007F13C1" w:rsidP="007F13C1">
      <w:pPr>
        <w:spacing w:line="240" w:lineRule="auto"/>
        <w:ind w:firstLine="708"/>
        <w:jc w:val="both"/>
        <w:rPr>
          <w:rFonts w:asciiTheme="majorHAnsi" w:hAnsiTheme="majorHAnsi"/>
          <w:sz w:val="24"/>
          <w:szCs w:val="28"/>
          <w:lang w:val="en-US"/>
        </w:rPr>
      </w:pPr>
      <w:r w:rsidRPr="00810A8A">
        <w:rPr>
          <w:rFonts w:asciiTheme="majorHAnsi" w:hAnsiTheme="majorHAnsi"/>
          <w:sz w:val="24"/>
          <w:szCs w:val="28"/>
          <w:lang w:val="en-US"/>
        </w:rPr>
        <w:t>With regards,</w:t>
      </w:r>
    </w:p>
    <w:p w:rsidR="005D60A1" w:rsidRPr="00810A8A" w:rsidRDefault="00B9432D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  <w:r w:rsidRPr="00810A8A">
        <w:rPr>
          <w:rFonts w:asciiTheme="majorHAnsi" w:hAnsiTheme="majorHAnsi"/>
          <w:sz w:val="24"/>
          <w:szCs w:val="28"/>
          <w:lang w:val="en-US"/>
        </w:rPr>
        <w:t>Dr. Ahmet Selçuk AKDEMİR</w:t>
      </w:r>
      <w:r w:rsidR="00996DFD" w:rsidRPr="00810A8A">
        <w:rPr>
          <w:rFonts w:asciiTheme="majorHAnsi" w:hAnsiTheme="majorHAnsi"/>
          <w:sz w:val="24"/>
          <w:szCs w:val="28"/>
          <w:lang w:val="en-US"/>
        </w:rPr>
        <w:t xml:space="preserve"> </w:t>
      </w:r>
    </w:p>
    <w:p w:rsidR="007F13C1" w:rsidRPr="00810A8A" w:rsidRDefault="00BE7DD4" w:rsidP="00BE7DD4">
      <w:pPr>
        <w:spacing w:line="240" w:lineRule="auto"/>
        <w:ind w:left="4956" w:firstLine="708"/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        Editor</w:t>
      </w: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sectPr w:rsidR="004023AF" w:rsidSect="00C44231">
      <w:pgSz w:w="11906" w:h="16838"/>
      <w:pgMar w:top="0" w:right="1417" w:bottom="0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92" w:rsidRDefault="00B83E92" w:rsidP="00C44231">
      <w:pPr>
        <w:spacing w:after="0" w:line="240" w:lineRule="auto"/>
      </w:pPr>
      <w:r>
        <w:separator/>
      </w:r>
    </w:p>
  </w:endnote>
  <w:endnote w:type="continuationSeparator" w:id="0">
    <w:p w:rsidR="00B83E92" w:rsidRDefault="00B83E92" w:rsidP="00C4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92" w:rsidRDefault="00B83E92" w:rsidP="00C44231">
      <w:pPr>
        <w:spacing w:after="0" w:line="240" w:lineRule="auto"/>
      </w:pPr>
      <w:r>
        <w:separator/>
      </w:r>
    </w:p>
  </w:footnote>
  <w:footnote w:type="continuationSeparator" w:id="0">
    <w:p w:rsidR="00B83E92" w:rsidRDefault="00B83E92" w:rsidP="00C4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90FB1"/>
    <w:multiLevelType w:val="hybridMultilevel"/>
    <w:tmpl w:val="84DA0630"/>
    <w:lvl w:ilvl="0" w:tplc="54F2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1A"/>
    <w:rsid w:val="0001474B"/>
    <w:rsid w:val="0001513F"/>
    <w:rsid w:val="00020269"/>
    <w:rsid w:val="000208D9"/>
    <w:rsid w:val="00024A02"/>
    <w:rsid w:val="00024BCB"/>
    <w:rsid w:val="00027A19"/>
    <w:rsid w:val="000350C8"/>
    <w:rsid w:val="00036DFF"/>
    <w:rsid w:val="00037345"/>
    <w:rsid w:val="000376F6"/>
    <w:rsid w:val="00040E9C"/>
    <w:rsid w:val="000415A1"/>
    <w:rsid w:val="00041C9F"/>
    <w:rsid w:val="00045A1A"/>
    <w:rsid w:val="0005028D"/>
    <w:rsid w:val="00053AE4"/>
    <w:rsid w:val="000630AE"/>
    <w:rsid w:val="000652E8"/>
    <w:rsid w:val="00070F33"/>
    <w:rsid w:val="00072A02"/>
    <w:rsid w:val="00076070"/>
    <w:rsid w:val="0007623F"/>
    <w:rsid w:val="00080B11"/>
    <w:rsid w:val="00081037"/>
    <w:rsid w:val="0008295E"/>
    <w:rsid w:val="00083911"/>
    <w:rsid w:val="00084051"/>
    <w:rsid w:val="00086C1E"/>
    <w:rsid w:val="000A0E54"/>
    <w:rsid w:val="000A329D"/>
    <w:rsid w:val="000A4977"/>
    <w:rsid w:val="000A7243"/>
    <w:rsid w:val="000B55D4"/>
    <w:rsid w:val="000B7F9F"/>
    <w:rsid w:val="000C131F"/>
    <w:rsid w:val="000C54A0"/>
    <w:rsid w:val="000C67E6"/>
    <w:rsid w:val="000C6BF3"/>
    <w:rsid w:val="000D0544"/>
    <w:rsid w:val="000D24A7"/>
    <w:rsid w:val="000E2543"/>
    <w:rsid w:val="000E3421"/>
    <w:rsid w:val="000F7331"/>
    <w:rsid w:val="0010766B"/>
    <w:rsid w:val="00111FB5"/>
    <w:rsid w:val="001137F5"/>
    <w:rsid w:val="00113E0E"/>
    <w:rsid w:val="00115BA6"/>
    <w:rsid w:val="00121927"/>
    <w:rsid w:val="00122CBC"/>
    <w:rsid w:val="001259F4"/>
    <w:rsid w:val="001334D3"/>
    <w:rsid w:val="00135159"/>
    <w:rsid w:val="00136089"/>
    <w:rsid w:val="00137696"/>
    <w:rsid w:val="0014369F"/>
    <w:rsid w:val="0014781C"/>
    <w:rsid w:val="00153CC3"/>
    <w:rsid w:val="001575C2"/>
    <w:rsid w:val="00164489"/>
    <w:rsid w:val="001744B3"/>
    <w:rsid w:val="001749DB"/>
    <w:rsid w:val="001A530F"/>
    <w:rsid w:val="001A57AD"/>
    <w:rsid w:val="001A6667"/>
    <w:rsid w:val="001B69C6"/>
    <w:rsid w:val="001B72ED"/>
    <w:rsid w:val="001C0299"/>
    <w:rsid w:val="001C2BE3"/>
    <w:rsid w:val="001D54CA"/>
    <w:rsid w:val="001D70E4"/>
    <w:rsid w:val="001D7D8D"/>
    <w:rsid w:val="001F0266"/>
    <w:rsid w:val="001F3911"/>
    <w:rsid w:val="001F4971"/>
    <w:rsid w:val="001F5329"/>
    <w:rsid w:val="001F5E3D"/>
    <w:rsid w:val="002009D7"/>
    <w:rsid w:val="00201790"/>
    <w:rsid w:val="00203185"/>
    <w:rsid w:val="002046B5"/>
    <w:rsid w:val="0021179A"/>
    <w:rsid w:val="0022380B"/>
    <w:rsid w:val="00223E91"/>
    <w:rsid w:val="00224C57"/>
    <w:rsid w:val="00237075"/>
    <w:rsid w:val="00247D41"/>
    <w:rsid w:val="0025098A"/>
    <w:rsid w:val="00254485"/>
    <w:rsid w:val="0025598F"/>
    <w:rsid w:val="00257D1D"/>
    <w:rsid w:val="00262970"/>
    <w:rsid w:val="0026399B"/>
    <w:rsid w:val="00265C52"/>
    <w:rsid w:val="00270EB0"/>
    <w:rsid w:val="0028022D"/>
    <w:rsid w:val="002802B0"/>
    <w:rsid w:val="00284BCF"/>
    <w:rsid w:val="002859A2"/>
    <w:rsid w:val="00286598"/>
    <w:rsid w:val="00287C03"/>
    <w:rsid w:val="002901CB"/>
    <w:rsid w:val="002914CE"/>
    <w:rsid w:val="002A1AED"/>
    <w:rsid w:val="002A3871"/>
    <w:rsid w:val="002A3EF1"/>
    <w:rsid w:val="002A5E48"/>
    <w:rsid w:val="002A67F1"/>
    <w:rsid w:val="002C2B2B"/>
    <w:rsid w:val="002C6C4F"/>
    <w:rsid w:val="002D4E72"/>
    <w:rsid w:val="002E67DC"/>
    <w:rsid w:val="002F15E0"/>
    <w:rsid w:val="002F3EB7"/>
    <w:rsid w:val="002F6C37"/>
    <w:rsid w:val="00300539"/>
    <w:rsid w:val="00305BB7"/>
    <w:rsid w:val="00317ACD"/>
    <w:rsid w:val="00321DFC"/>
    <w:rsid w:val="00324E0D"/>
    <w:rsid w:val="00335F43"/>
    <w:rsid w:val="0033635B"/>
    <w:rsid w:val="00345D3F"/>
    <w:rsid w:val="003474E6"/>
    <w:rsid w:val="00360B68"/>
    <w:rsid w:val="00365408"/>
    <w:rsid w:val="00367A6C"/>
    <w:rsid w:val="00370CB5"/>
    <w:rsid w:val="00372677"/>
    <w:rsid w:val="00374A22"/>
    <w:rsid w:val="00375DC2"/>
    <w:rsid w:val="00375E9F"/>
    <w:rsid w:val="00380396"/>
    <w:rsid w:val="0039272F"/>
    <w:rsid w:val="00394677"/>
    <w:rsid w:val="003A07B3"/>
    <w:rsid w:val="003A5AA0"/>
    <w:rsid w:val="003A5BBD"/>
    <w:rsid w:val="003A7691"/>
    <w:rsid w:val="003B1AFB"/>
    <w:rsid w:val="003C1701"/>
    <w:rsid w:val="003C222A"/>
    <w:rsid w:val="003C487C"/>
    <w:rsid w:val="003D2983"/>
    <w:rsid w:val="003E488A"/>
    <w:rsid w:val="003E703F"/>
    <w:rsid w:val="004023AF"/>
    <w:rsid w:val="004028A6"/>
    <w:rsid w:val="00415D2A"/>
    <w:rsid w:val="00416689"/>
    <w:rsid w:val="00420A79"/>
    <w:rsid w:val="00432E70"/>
    <w:rsid w:val="00435FDA"/>
    <w:rsid w:val="004370BF"/>
    <w:rsid w:val="004378EC"/>
    <w:rsid w:val="0044412B"/>
    <w:rsid w:val="00445A07"/>
    <w:rsid w:val="004462D6"/>
    <w:rsid w:val="00451AE4"/>
    <w:rsid w:val="00464C75"/>
    <w:rsid w:val="0047577F"/>
    <w:rsid w:val="0048306F"/>
    <w:rsid w:val="004860C2"/>
    <w:rsid w:val="004909C7"/>
    <w:rsid w:val="004A2249"/>
    <w:rsid w:val="004A6104"/>
    <w:rsid w:val="004B0588"/>
    <w:rsid w:val="004B6AEA"/>
    <w:rsid w:val="004B6B2C"/>
    <w:rsid w:val="004C231B"/>
    <w:rsid w:val="004C24F6"/>
    <w:rsid w:val="004C39E0"/>
    <w:rsid w:val="004C4937"/>
    <w:rsid w:val="004D1983"/>
    <w:rsid w:val="004D258E"/>
    <w:rsid w:val="004E238F"/>
    <w:rsid w:val="004E2F46"/>
    <w:rsid w:val="004E780F"/>
    <w:rsid w:val="004F6AEE"/>
    <w:rsid w:val="004F7530"/>
    <w:rsid w:val="0050116B"/>
    <w:rsid w:val="00501ECD"/>
    <w:rsid w:val="00502B1B"/>
    <w:rsid w:val="005030FE"/>
    <w:rsid w:val="00503CDA"/>
    <w:rsid w:val="00512C55"/>
    <w:rsid w:val="0051746C"/>
    <w:rsid w:val="00517D8C"/>
    <w:rsid w:val="005306FD"/>
    <w:rsid w:val="00531013"/>
    <w:rsid w:val="00540346"/>
    <w:rsid w:val="00542891"/>
    <w:rsid w:val="00545A53"/>
    <w:rsid w:val="00547D01"/>
    <w:rsid w:val="0055251B"/>
    <w:rsid w:val="00553BB1"/>
    <w:rsid w:val="00560A02"/>
    <w:rsid w:val="00562950"/>
    <w:rsid w:val="005631CC"/>
    <w:rsid w:val="005660BF"/>
    <w:rsid w:val="00567912"/>
    <w:rsid w:val="00572089"/>
    <w:rsid w:val="00575CF7"/>
    <w:rsid w:val="00576509"/>
    <w:rsid w:val="00580691"/>
    <w:rsid w:val="00581503"/>
    <w:rsid w:val="00583A07"/>
    <w:rsid w:val="00584542"/>
    <w:rsid w:val="00584A02"/>
    <w:rsid w:val="00590FC3"/>
    <w:rsid w:val="0059201B"/>
    <w:rsid w:val="005A0F59"/>
    <w:rsid w:val="005B244F"/>
    <w:rsid w:val="005B30C3"/>
    <w:rsid w:val="005B4389"/>
    <w:rsid w:val="005C0674"/>
    <w:rsid w:val="005C1404"/>
    <w:rsid w:val="005C375C"/>
    <w:rsid w:val="005C3FD2"/>
    <w:rsid w:val="005D46D2"/>
    <w:rsid w:val="005D60A1"/>
    <w:rsid w:val="005E408F"/>
    <w:rsid w:val="005E4333"/>
    <w:rsid w:val="005E5250"/>
    <w:rsid w:val="005F7452"/>
    <w:rsid w:val="005F7632"/>
    <w:rsid w:val="00605425"/>
    <w:rsid w:val="006054B1"/>
    <w:rsid w:val="00622873"/>
    <w:rsid w:val="0062426F"/>
    <w:rsid w:val="00625B0E"/>
    <w:rsid w:val="00636B0F"/>
    <w:rsid w:val="0063754D"/>
    <w:rsid w:val="00637680"/>
    <w:rsid w:val="00637810"/>
    <w:rsid w:val="006402E3"/>
    <w:rsid w:val="0064449A"/>
    <w:rsid w:val="00645089"/>
    <w:rsid w:val="00650D83"/>
    <w:rsid w:val="00656F2C"/>
    <w:rsid w:val="00657124"/>
    <w:rsid w:val="006666A6"/>
    <w:rsid w:val="00674603"/>
    <w:rsid w:val="0068130C"/>
    <w:rsid w:val="00682C4E"/>
    <w:rsid w:val="00682E4B"/>
    <w:rsid w:val="00684DC1"/>
    <w:rsid w:val="0068684E"/>
    <w:rsid w:val="006A2C3D"/>
    <w:rsid w:val="006B1694"/>
    <w:rsid w:val="006B1D1A"/>
    <w:rsid w:val="006B1D9E"/>
    <w:rsid w:val="006B4353"/>
    <w:rsid w:val="006C054A"/>
    <w:rsid w:val="006C17B1"/>
    <w:rsid w:val="006C6EEF"/>
    <w:rsid w:val="006D4475"/>
    <w:rsid w:val="006E2004"/>
    <w:rsid w:val="006E3B7A"/>
    <w:rsid w:val="006E63D6"/>
    <w:rsid w:val="006E73F2"/>
    <w:rsid w:val="006F52F6"/>
    <w:rsid w:val="006F6A56"/>
    <w:rsid w:val="00701B92"/>
    <w:rsid w:val="0070418D"/>
    <w:rsid w:val="007049DF"/>
    <w:rsid w:val="00705100"/>
    <w:rsid w:val="00710EC4"/>
    <w:rsid w:val="0071387E"/>
    <w:rsid w:val="00715947"/>
    <w:rsid w:val="00716074"/>
    <w:rsid w:val="00720796"/>
    <w:rsid w:val="007257A0"/>
    <w:rsid w:val="00727B4A"/>
    <w:rsid w:val="00731C03"/>
    <w:rsid w:val="007325F1"/>
    <w:rsid w:val="00732F30"/>
    <w:rsid w:val="0073443B"/>
    <w:rsid w:val="00734FCF"/>
    <w:rsid w:val="00742FDD"/>
    <w:rsid w:val="00743551"/>
    <w:rsid w:val="0074536B"/>
    <w:rsid w:val="0074687F"/>
    <w:rsid w:val="007540CA"/>
    <w:rsid w:val="00760234"/>
    <w:rsid w:val="0076088C"/>
    <w:rsid w:val="00764EBE"/>
    <w:rsid w:val="00766B0B"/>
    <w:rsid w:val="00773E20"/>
    <w:rsid w:val="00775D68"/>
    <w:rsid w:val="00795295"/>
    <w:rsid w:val="007A15C8"/>
    <w:rsid w:val="007A489F"/>
    <w:rsid w:val="007A7D44"/>
    <w:rsid w:val="007B3631"/>
    <w:rsid w:val="007B5C4D"/>
    <w:rsid w:val="007D16E5"/>
    <w:rsid w:val="007D4624"/>
    <w:rsid w:val="007D595A"/>
    <w:rsid w:val="007D78D6"/>
    <w:rsid w:val="007E0051"/>
    <w:rsid w:val="007E06D7"/>
    <w:rsid w:val="007E538C"/>
    <w:rsid w:val="007E5CF5"/>
    <w:rsid w:val="007E66A3"/>
    <w:rsid w:val="007E7C26"/>
    <w:rsid w:val="007F13C1"/>
    <w:rsid w:val="007F535B"/>
    <w:rsid w:val="0080281A"/>
    <w:rsid w:val="00810A8A"/>
    <w:rsid w:val="00810FD0"/>
    <w:rsid w:val="0081240C"/>
    <w:rsid w:val="00813260"/>
    <w:rsid w:val="00814BF1"/>
    <w:rsid w:val="00823562"/>
    <w:rsid w:val="00825065"/>
    <w:rsid w:val="00825755"/>
    <w:rsid w:val="00833536"/>
    <w:rsid w:val="00836E7B"/>
    <w:rsid w:val="008425F3"/>
    <w:rsid w:val="00843C00"/>
    <w:rsid w:val="008457C8"/>
    <w:rsid w:val="0086342E"/>
    <w:rsid w:val="008647C5"/>
    <w:rsid w:val="008664ED"/>
    <w:rsid w:val="0087195E"/>
    <w:rsid w:val="00876B18"/>
    <w:rsid w:val="0087736B"/>
    <w:rsid w:val="00885A65"/>
    <w:rsid w:val="00885B28"/>
    <w:rsid w:val="00890324"/>
    <w:rsid w:val="008951F8"/>
    <w:rsid w:val="008A0997"/>
    <w:rsid w:val="008A6F52"/>
    <w:rsid w:val="008B5528"/>
    <w:rsid w:val="008B6DD8"/>
    <w:rsid w:val="008C06E3"/>
    <w:rsid w:val="008C286B"/>
    <w:rsid w:val="008D0EF0"/>
    <w:rsid w:val="008D79DA"/>
    <w:rsid w:val="008D79EC"/>
    <w:rsid w:val="008E0389"/>
    <w:rsid w:val="008E571C"/>
    <w:rsid w:val="008E6F25"/>
    <w:rsid w:val="008F33D3"/>
    <w:rsid w:val="008F4479"/>
    <w:rsid w:val="008F46C0"/>
    <w:rsid w:val="00900DDA"/>
    <w:rsid w:val="00901C0A"/>
    <w:rsid w:val="00902AA7"/>
    <w:rsid w:val="0090419D"/>
    <w:rsid w:val="009165D7"/>
    <w:rsid w:val="0092120A"/>
    <w:rsid w:val="00921A72"/>
    <w:rsid w:val="00926027"/>
    <w:rsid w:val="00930427"/>
    <w:rsid w:val="00930CE3"/>
    <w:rsid w:val="00931248"/>
    <w:rsid w:val="00932B1E"/>
    <w:rsid w:val="00932BA0"/>
    <w:rsid w:val="00936376"/>
    <w:rsid w:val="00937B7C"/>
    <w:rsid w:val="009409E0"/>
    <w:rsid w:val="00943194"/>
    <w:rsid w:val="00964870"/>
    <w:rsid w:val="00973FAC"/>
    <w:rsid w:val="00974DCE"/>
    <w:rsid w:val="009943A7"/>
    <w:rsid w:val="00996DFD"/>
    <w:rsid w:val="009972BC"/>
    <w:rsid w:val="009A2C47"/>
    <w:rsid w:val="009A6EF0"/>
    <w:rsid w:val="009B20F1"/>
    <w:rsid w:val="009C57E9"/>
    <w:rsid w:val="009D0795"/>
    <w:rsid w:val="009D07F7"/>
    <w:rsid w:val="009D2490"/>
    <w:rsid w:val="009D57B6"/>
    <w:rsid w:val="009D65AB"/>
    <w:rsid w:val="009E1C2C"/>
    <w:rsid w:val="009E2162"/>
    <w:rsid w:val="009E23F4"/>
    <w:rsid w:val="009E3207"/>
    <w:rsid w:val="009E4E6B"/>
    <w:rsid w:val="009E7203"/>
    <w:rsid w:val="009F02DF"/>
    <w:rsid w:val="009F0568"/>
    <w:rsid w:val="009F5333"/>
    <w:rsid w:val="009F5D12"/>
    <w:rsid w:val="009F6EEB"/>
    <w:rsid w:val="00A0116E"/>
    <w:rsid w:val="00A214DE"/>
    <w:rsid w:val="00A224C4"/>
    <w:rsid w:val="00A23515"/>
    <w:rsid w:val="00A24E32"/>
    <w:rsid w:val="00A26FD0"/>
    <w:rsid w:val="00A36150"/>
    <w:rsid w:val="00A50F4C"/>
    <w:rsid w:val="00A52425"/>
    <w:rsid w:val="00A5282B"/>
    <w:rsid w:val="00A56BEE"/>
    <w:rsid w:val="00A64BC9"/>
    <w:rsid w:val="00A71F4C"/>
    <w:rsid w:val="00A76268"/>
    <w:rsid w:val="00A80734"/>
    <w:rsid w:val="00A81B37"/>
    <w:rsid w:val="00A853C9"/>
    <w:rsid w:val="00A8775D"/>
    <w:rsid w:val="00A92915"/>
    <w:rsid w:val="00A933DA"/>
    <w:rsid w:val="00A97ADF"/>
    <w:rsid w:val="00AA7E43"/>
    <w:rsid w:val="00AB37BB"/>
    <w:rsid w:val="00AB39F3"/>
    <w:rsid w:val="00AC3F74"/>
    <w:rsid w:val="00AC48FC"/>
    <w:rsid w:val="00AC7CED"/>
    <w:rsid w:val="00AD21A3"/>
    <w:rsid w:val="00AD64E4"/>
    <w:rsid w:val="00AE4694"/>
    <w:rsid w:val="00AE69CC"/>
    <w:rsid w:val="00AF254A"/>
    <w:rsid w:val="00AF2C79"/>
    <w:rsid w:val="00B0182D"/>
    <w:rsid w:val="00B0782C"/>
    <w:rsid w:val="00B101D3"/>
    <w:rsid w:val="00B125BA"/>
    <w:rsid w:val="00B14E5B"/>
    <w:rsid w:val="00B15078"/>
    <w:rsid w:val="00B22DD3"/>
    <w:rsid w:val="00B235FC"/>
    <w:rsid w:val="00B33947"/>
    <w:rsid w:val="00B33FE1"/>
    <w:rsid w:val="00B36AD0"/>
    <w:rsid w:val="00B42EFB"/>
    <w:rsid w:val="00B4374E"/>
    <w:rsid w:val="00B43A02"/>
    <w:rsid w:val="00B45771"/>
    <w:rsid w:val="00B5290D"/>
    <w:rsid w:val="00B53478"/>
    <w:rsid w:val="00B57916"/>
    <w:rsid w:val="00B720E8"/>
    <w:rsid w:val="00B7747D"/>
    <w:rsid w:val="00B81C60"/>
    <w:rsid w:val="00B83E92"/>
    <w:rsid w:val="00B901FA"/>
    <w:rsid w:val="00B92752"/>
    <w:rsid w:val="00B9432D"/>
    <w:rsid w:val="00B948F9"/>
    <w:rsid w:val="00BA1530"/>
    <w:rsid w:val="00BA4683"/>
    <w:rsid w:val="00BA50AB"/>
    <w:rsid w:val="00BB0F5C"/>
    <w:rsid w:val="00BB7BCE"/>
    <w:rsid w:val="00BC169E"/>
    <w:rsid w:val="00BC27C3"/>
    <w:rsid w:val="00BC283F"/>
    <w:rsid w:val="00BC4030"/>
    <w:rsid w:val="00BC4C78"/>
    <w:rsid w:val="00BD0A16"/>
    <w:rsid w:val="00BD1407"/>
    <w:rsid w:val="00BD1692"/>
    <w:rsid w:val="00BD2EB2"/>
    <w:rsid w:val="00BD3510"/>
    <w:rsid w:val="00BD3BC3"/>
    <w:rsid w:val="00BE39DF"/>
    <w:rsid w:val="00BE5788"/>
    <w:rsid w:val="00BE739B"/>
    <w:rsid w:val="00BE7A2E"/>
    <w:rsid w:val="00BE7B41"/>
    <w:rsid w:val="00BE7DD4"/>
    <w:rsid w:val="00BF0161"/>
    <w:rsid w:val="00BF3952"/>
    <w:rsid w:val="00BF7CCC"/>
    <w:rsid w:val="00C00CCA"/>
    <w:rsid w:val="00C02C3A"/>
    <w:rsid w:val="00C03E25"/>
    <w:rsid w:val="00C04034"/>
    <w:rsid w:val="00C04CE8"/>
    <w:rsid w:val="00C07788"/>
    <w:rsid w:val="00C10B73"/>
    <w:rsid w:val="00C11A52"/>
    <w:rsid w:val="00C12587"/>
    <w:rsid w:val="00C26B17"/>
    <w:rsid w:val="00C33660"/>
    <w:rsid w:val="00C33966"/>
    <w:rsid w:val="00C358C4"/>
    <w:rsid w:val="00C35AA8"/>
    <w:rsid w:val="00C3702C"/>
    <w:rsid w:val="00C44231"/>
    <w:rsid w:val="00C56F78"/>
    <w:rsid w:val="00C60354"/>
    <w:rsid w:val="00C6071F"/>
    <w:rsid w:val="00C613BC"/>
    <w:rsid w:val="00C65369"/>
    <w:rsid w:val="00C721E8"/>
    <w:rsid w:val="00C7491A"/>
    <w:rsid w:val="00C75F99"/>
    <w:rsid w:val="00C77D36"/>
    <w:rsid w:val="00C83C8A"/>
    <w:rsid w:val="00C8404D"/>
    <w:rsid w:val="00C86E1C"/>
    <w:rsid w:val="00C94CDA"/>
    <w:rsid w:val="00C97105"/>
    <w:rsid w:val="00CA010F"/>
    <w:rsid w:val="00CA1834"/>
    <w:rsid w:val="00CA222A"/>
    <w:rsid w:val="00CA4037"/>
    <w:rsid w:val="00CA7986"/>
    <w:rsid w:val="00CC2670"/>
    <w:rsid w:val="00CC2E9C"/>
    <w:rsid w:val="00CC738C"/>
    <w:rsid w:val="00CC7C1F"/>
    <w:rsid w:val="00CD1A68"/>
    <w:rsid w:val="00CD265B"/>
    <w:rsid w:val="00CD787C"/>
    <w:rsid w:val="00CF4E7E"/>
    <w:rsid w:val="00CF5080"/>
    <w:rsid w:val="00CF61D1"/>
    <w:rsid w:val="00D0350F"/>
    <w:rsid w:val="00D0379D"/>
    <w:rsid w:val="00D10475"/>
    <w:rsid w:val="00D1256B"/>
    <w:rsid w:val="00D13778"/>
    <w:rsid w:val="00D20D97"/>
    <w:rsid w:val="00D21E5C"/>
    <w:rsid w:val="00D24C36"/>
    <w:rsid w:val="00D263A9"/>
    <w:rsid w:val="00D325FA"/>
    <w:rsid w:val="00D3621E"/>
    <w:rsid w:val="00D40F69"/>
    <w:rsid w:val="00D444BA"/>
    <w:rsid w:val="00D518D3"/>
    <w:rsid w:val="00D56442"/>
    <w:rsid w:val="00D71250"/>
    <w:rsid w:val="00D751DD"/>
    <w:rsid w:val="00D75A40"/>
    <w:rsid w:val="00D869D1"/>
    <w:rsid w:val="00D92CCF"/>
    <w:rsid w:val="00D92DE8"/>
    <w:rsid w:val="00D93398"/>
    <w:rsid w:val="00DA61A9"/>
    <w:rsid w:val="00DB00F0"/>
    <w:rsid w:val="00DB39EC"/>
    <w:rsid w:val="00DB5BE8"/>
    <w:rsid w:val="00DC0821"/>
    <w:rsid w:val="00DC1578"/>
    <w:rsid w:val="00DD2C4E"/>
    <w:rsid w:val="00DD5400"/>
    <w:rsid w:val="00DD5E12"/>
    <w:rsid w:val="00DD6EE9"/>
    <w:rsid w:val="00DE1FDF"/>
    <w:rsid w:val="00DE2C9E"/>
    <w:rsid w:val="00DE406D"/>
    <w:rsid w:val="00DE4CD4"/>
    <w:rsid w:val="00DE6745"/>
    <w:rsid w:val="00DF3883"/>
    <w:rsid w:val="00E01C60"/>
    <w:rsid w:val="00E03B0C"/>
    <w:rsid w:val="00E03C9D"/>
    <w:rsid w:val="00E053C3"/>
    <w:rsid w:val="00E059F9"/>
    <w:rsid w:val="00E1456E"/>
    <w:rsid w:val="00E206A9"/>
    <w:rsid w:val="00E30D4C"/>
    <w:rsid w:val="00E33206"/>
    <w:rsid w:val="00E34CC5"/>
    <w:rsid w:val="00E35E7A"/>
    <w:rsid w:val="00E4292C"/>
    <w:rsid w:val="00E42BA8"/>
    <w:rsid w:val="00E42DD1"/>
    <w:rsid w:val="00E42DD3"/>
    <w:rsid w:val="00E45A66"/>
    <w:rsid w:val="00E4682B"/>
    <w:rsid w:val="00E5086C"/>
    <w:rsid w:val="00E51CA6"/>
    <w:rsid w:val="00E527C6"/>
    <w:rsid w:val="00E52C5A"/>
    <w:rsid w:val="00E551AB"/>
    <w:rsid w:val="00E60C75"/>
    <w:rsid w:val="00E82329"/>
    <w:rsid w:val="00E840F5"/>
    <w:rsid w:val="00E95B21"/>
    <w:rsid w:val="00EA6908"/>
    <w:rsid w:val="00EA70D9"/>
    <w:rsid w:val="00EB2294"/>
    <w:rsid w:val="00EB25A3"/>
    <w:rsid w:val="00EB79FE"/>
    <w:rsid w:val="00EC2330"/>
    <w:rsid w:val="00EC2D59"/>
    <w:rsid w:val="00EC63F5"/>
    <w:rsid w:val="00ED2288"/>
    <w:rsid w:val="00ED27B5"/>
    <w:rsid w:val="00ED4BDB"/>
    <w:rsid w:val="00EE3BE2"/>
    <w:rsid w:val="00EF217C"/>
    <w:rsid w:val="00EF2834"/>
    <w:rsid w:val="00EF4754"/>
    <w:rsid w:val="00EF4B4A"/>
    <w:rsid w:val="00EF622D"/>
    <w:rsid w:val="00F03638"/>
    <w:rsid w:val="00F06015"/>
    <w:rsid w:val="00F068B4"/>
    <w:rsid w:val="00F13061"/>
    <w:rsid w:val="00F1553A"/>
    <w:rsid w:val="00F20154"/>
    <w:rsid w:val="00F21092"/>
    <w:rsid w:val="00F33955"/>
    <w:rsid w:val="00F41561"/>
    <w:rsid w:val="00F417F2"/>
    <w:rsid w:val="00F5099F"/>
    <w:rsid w:val="00F52CB4"/>
    <w:rsid w:val="00F56E7B"/>
    <w:rsid w:val="00F76740"/>
    <w:rsid w:val="00F80DFA"/>
    <w:rsid w:val="00F840B1"/>
    <w:rsid w:val="00F87FDB"/>
    <w:rsid w:val="00F92C30"/>
    <w:rsid w:val="00F97A25"/>
    <w:rsid w:val="00FA2607"/>
    <w:rsid w:val="00FB1C40"/>
    <w:rsid w:val="00FB471D"/>
    <w:rsid w:val="00FC0B01"/>
    <w:rsid w:val="00FC7E1F"/>
    <w:rsid w:val="00FD7407"/>
    <w:rsid w:val="00FE3D71"/>
    <w:rsid w:val="00FE525E"/>
    <w:rsid w:val="00FF538F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172B8-CAF1-479E-BF50-2BCABB4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7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7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7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67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0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231"/>
  </w:style>
  <w:style w:type="paragraph" w:styleId="Altbilgi">
    <w:name w:val="footer"/>
    <w:basedOn w:val="Normal"/>
    <w:link w:val="AltbilgiChar"/>
    <w:uiPriority w:val="99"/>
    <w:unhideWhenUsed/>
    <w:rsid w:val="00C4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231"/>
  </w:style>
  <w:style w:type="character" w:styleId="Gl">
    <w:name w:val="Strong"/>
    <w:basedOn w:val="VarsaylanParagrafYazTipi"/>
    <w:uiPriority w:val="22"/>
    <w:qFormat/>
    <w:rsid w:val="00825065"/>
    <w:rPr>
      <w:b/>
      <w:bCs/>
    </w:rPr>
  </w:style>
  <w:style w:type="character" w:customStyle="1" w:styleId="apple-converted-space">
    <w:name w:val="apple-converted-space"/>
    <w:basedOn w:val="VarsaylanParagrafYazTipi"/>
    <w:rsid w:val="00825065"/>
  </w:style>
  <w:style w:type="character" w:customStyle="1" w:styleId="object">
    <w:name w:val="object"/>
    <w:basedOn w:val="VarsaylanParagrafYazTipi"/>
    <w:rsid w:val="00825065"/>
  </w:style>
  <w:style w:type="character" w:styleId="Kpr">
    <w:name w:val="Hyperlink"/>
    <w:basedOn w:val="VarsaylanParagrafYazTipi"/>
    <w:uiPriority w:val="99"/>
    <w:unhideWhenUsed/>
    <w:rsid w:val="008250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825065"/>
    <w:rPr>
      <w:i/>
      <w:iCs/>
    </w:rPr>
  </w:style>
  <w:style w:type="character" w:customStyle="1" w:styleId="zmsearchresult">
    <w:name w:val="zmsearchresult"/>
    <w:basedOn w:val="VarsaylanParagrafYazTipi"/>
    <w:rsid w:val="00825065"/>
  </w:style>
  <w:style w:type="paragraph" w:styleId="ListeParagraf">
    <w:name w:val="List Paragraph"/>
    <w:basedOn w:val="Normal"/>
    <w:uiPriority w:val="34"/>
    <w:qFormat/>
    <w:rsid w:val="00C840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klamaBavurusu">
    <w:name w:val="annotation reference"/>
    <w:basedOn w:val="VarsaylanParagrafYazTipi"/>
    <w:uiPriority w:val="99"/>
    <w:semiHidden/>
    <w:unhideWhenUsed/>
    <w:rsid w:val="007344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344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344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344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3443B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567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6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79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5679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unhideWhenUsed/>
    <w:qFormat/>
    <w:rsid w:val="00C721E8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10A8A"/>
    <w:pPr>
      <w:spacing w:after="100"/>
      <w:ind w:left="216"/>
    </w:pPr>
    <w:rPr>
      <w:rFonts w:eastAsiaTheme="minorEastAsia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C721E8"/>
    <w:pPr>
      <w:spacing w:after="100"/>
    </w:pPr>
    <w:rPr>
      <w:rFonts w:eastAsiaTheme="minorEastAsia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C721E8"/>
    <w:pPr>
      <w:spacing w:after="100"/>
      <w:ind w:left="440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092C-6C3B-423B-81B8-C6969719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TOJELT GENERIC</dc:creator>
  <cp:lastModifiedBy>author</cp:lastModifiedBy>
  <cp:revision>2</cp:revision>
  <cp:lastPrinted>2016-01-10T06:29:00Z</cp:lastPrinted>
  <dcterms:created xsi:type="dcterms:W3CDTF">2023-10-31T12:15:00Z</dcterms:created>
  <dcterms:modified xsi:type="dcterms:W3CDTF">2023-10-31T12:15:00Z</dcterms:modified>
</cp:coreProperties>
</file>